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7869C2">
        <w:rPr>
          <w:rFonts w:cs="TimesNewRoman"/>
          <w:b/>
          <w:sz w:val="20"/>
          <w:szCs w:val="20"/>
        </w:rPr>
        <w:t>(</w:t>
      </w:r>
      <w:r w:rsidR="007869C2">
        <w:rPr>
          <w:rFonts w:cs="TimesNewRoman"/>
          <w:b/>
          <w:sz w:val="20"/>
          <w:szCs w:val="20"/>
        </w:rPr>
        <w:t>per conto dell’</w:t>
      </w:r>
      <w:r w:rsidR="007869C2" w:rsidRPr="007869C2">
        <w:rPr>
          <w:rFonts w:cs="TimesNewRoman"/>
          <w:b/>
          <w:sz w:val="20"/>
          <w:szCs w:val="20"/>
        </w:rPr>
        <w:t>Agenzia delle Entrate</w:t>
      </w:r>
      <w:r w:rsidR="001C780E" w:rsidRPr="007869C2">
        <w:rPr>
          <w:rFonts w:cs="TimesNewRoman"/>
          <w:b/>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 xml:space="preserve">S.p.a. </w:t>
      </w:r>
      <w:r w:rsidR="007869C2">
        <w:rPr>
          <w:rFonts w:cs="TimesNewRoman"/>
          <w:sz w:val="20"/>
          <w:szCs w:val="20"/>
        </w:rPr>
        <w:t>(per conto dell’Agenzia delle Entrate)</w:t>
      </w:r>
      <w:r w:rsidR="00CF0B3A">
        <w:rPr>
          <w:rFonts w:cs="TimesNewRoman"/>
          <w:sz w:val="20"/>
          <w:szCs w:val="20"/>
        </w:rPr>
        <w:t xml:space="preserve"> </w:t>
      </w:r>
      <w:r w:rsidR="001C780E">
        <w:rPr>
          <w:rFonts w:cs="TimesNewRoman"/>
          <w:sz w:val="20"/>
          <w:szCs w:val="20"/>
        </w:rPr>
        <w:t>(d’ora in poi solo</w:t>
      </w:r>
      <w:r w:rsidR="00CF0B3A">
        <w:rPr>
          <w:rFonts w:cs="TimesNewRoman"/>
          <w:sz w:val="20"/>
          <w:szCs w:val="20"/>
        </w:rPr>
        <w:t xml:space="preserve"> 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r w:rsidR="00680D12">
        <w:rPr>
          <w:rFonts w:cs="TimesNewRoman"/>
          <w:sz w:val="20"/>
          <w:szCs w:val="20"/>
        </w:rPr>
        <w:t xml:space="preserve">Committente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680D12">
        <w:rPr>
          <w:rFonts w:cs="TimesNewRoman"/>
          <w:sz w:val="20"/>
          <w:szCs w:val="20"/>
        </w:rPr>
        <w:t>Committente</w:t>
      </w:r>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w:t>
      </w:r>
      <w:r w:rsidR="00680D12">
        <w:rPr>
          <w:rFonts w:cs="TimesNewRoman"/>
          <w:sz w:val="20"/>
          <w:szCs w:val="20"/>
        </w:rPr>
        <w:t xml:space="preserve">appalto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680D12">
        <w:rPr>
          <w:rFonts w:cs="TimesNewRoman"/>
          <w:sz w:val="20"/>
          <w:szCs w:val="20"/>
        </w:rPr>
        <w:t>Committente</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680D12">
        <w:rPr>
          <w:rFonts w:cs="TimesNewRoman"/>
          <w:sz w:val="20"/>
          <w:szCs w:val="20"/>
        </w:rPr>
        <w:t>,</w:t>
      </w:r>
      <w:r w:rsidRPr="007A0AF6">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680D12">
        <w:rPr>
          <w:rFonts w:cs="TimesNewRoman"/>
          <w:sz w:val="20"/>
          <w:szCs w:val="20"/>
        </w:rPr>
        <w:t>Committente</w:t>
      </w:r>
      <w:r w:rsidR="00CF0B3A">
        <w:rPr>
          <w:rFonts w:cs="TimesNewRoman"/>
          <w:sz w:val="20"/>
          <w:szCs w:val="20"/>
        </w:rPr>
        <w:t xml:space="preserve"> </w:t>
      </w:r>
      <w:bookmarkStart w:id="0" w:name="_GoBack"/>
      <w:bookmarkEnd w:id="0"/>
      <w:r w:rsidRPr="007A0AF6">
        <w:rPr>
          <w:rFonts w:cs="TimesNewRoman"/>
          <w:sz w:val="20"/>
          <w:szCs w:val="20"/>
        </w:rPr>
        <w:t xml:space="preserve">dell’originale della garanzia stessa con annotazione di svincolo o con comunicazione scritta della </w:t>
      </w:r>
      <w:r w:rsidR="00680D12">
        <w:rPr>
          <w:rFonts w:cs="TimesNewRoman"/>
          <w:sz w:val="20"/>
          <w:szCs w:val="20"/>
        </w:rPr>
        <w:t>Committente</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lastRenderedPageBreak/>
        <w:t xml:space="preserve">Il mancato pagamento del premio/commissione non può essere opposto alla </w:t>
      </w:r>
      <w:r w:rsidR="00680D12">
        <w:rPr>
          <w:rFonts w:cs="TimesNewRoman"/>
          <w:sz w:val="20"/>
          <w:szCs w:val="20"/>
        </w:rPr>
        <w:t>Committente.</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680D12">
        <w:rPr>
          <w:rFonts w:cs="TimesNewRoman"/>
          <w:sz w:val="20"/>
          <w:szCs w:val="20"/>
        </w:rPr>
        <w:t>Committente</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680D12">
        <w:rPr>
          <w:rFonts w:cs="TimesNewRoman"/>
          <w:sz w:val="20"/>
          <w:szCs w:val="20"/>
        </w:rPr>
        <w:t xml:space="preserve">Committente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680D12">
        <w:rPr>
          <w:rFonts w:cs="TimesNewRoman"/>
          <w:sz w:val="20"/>
          <w:szCs w:val="20"/>
        </w:rPr>
        <w:t>Committente</w:t>
      </w:r>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680D12">
        <w:rPr>
          <w:rFonts w:cs="TimesNewRoman"/>
          <w:sz w:val="20"/>
          <w:szCs w:val="20"/>
        </w:rPr>
        <w:t>La Committente</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680D12">
        <w:rPr>
          <w:rFonts w:cs="TimesNewRoman"/>
          <w:sz w:val="20"/>
          <w:szCs w:val="20"/>
        </w:rPr>
        <w:t>la Committente</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680D12">
          <w:rPr>
            <w:noProof/>
            <w:sz w:val="16"/>
          </w:rPr>
          <w:t>2</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80D12"/>
    <w:rsid w:val="006C7A57"/>
    <w:rsid w:val="00722C85"/>
    <w:rsid w:val="0076702E"/>
    <w:rsid w:val="007869C2"/>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FD7CE"/>
  <w15:docId w15:val="{AE4D9D9D-16CA-4BAB-A77F-721F5B61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756A1-35DB-4AA7-BA20-98BAE454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1256</Words>
  <Characters>7160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Stefano Intini</cp:lastModifiedBy>
  <cp:revision>21</cp:revision>
  <cp:lastPrinted>2018-10-05T16:10:00Z</cp:lastPrinted>
  <dcterms:created xsi:type="dcterms:W3CDTF">2018-10-05T16:01:00Z</dcterms:created>
  <dcterms:modified xsi:type="dcterms:W3CDTF">2019-03-12T10:21:00Z</dcterms:modified>
</cp:coreProperties>
</file>